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4F" w:rsidRDefault="00532F4F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532F4F" w:rsidRDefault="00A0796A" w:rsidP="00B20B31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b/>
          <w:sz w:val="22"/>
          <w:szCs w:val="22"/>
        </w:rPr>
        <w:t>Zadanie 1.</w:t>
      </w:r>
      <w:r w:rsidR="00B20B31">
        <w:rPr>
          <w:rFonts w:ascii="Cantarell" w:eastAsia="Cantarell" w:hAnsi="Cantarell" w:cs="Cantarell"/>
          <w:sz w:val="22"/>
          <w:szCs w:val="22"/>
        </w:rPr>
        <w:t xml:space="preserve"> </w:t>
      </w:r>
      <w:r w:rsidR="00807A40">
        <w:rPr>
          <w:rFonts w:ascii="Cantarell" w:eastAsia="Cantarell" w:hAnsi="Cantarell" w:cs="Cantarell"/>
          <w:sz w:val="22"/>
          <w:szCs w:val="22"/>
        </w:rPr>
        <w:t>Istotność - p</w:t>
      </w:r>
      <w:r w:rsidR="0095456B">
        <w:rPr>
          <w:rFonts w:ascii="Cantarell" w:eastAsia="Cantarell" w:hAnsi="Cantarell" w:cs="Cantarell"/>
          <w:sz w:val="22"/>
          <w:szCs w:val="22"/>
        </w:rPr>
        <w:t>orównywanie wartości</w:t>
      </w:r>
    </w:p>
    <w:p w:rsidR="0095456B" w:rsidRDefault="0095456B" w:rsidP="00B20B31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95456B" w:rsidRPr="00807A40" w:rsidRDefault="00807A40" w:rsidP="00807A40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Różne wartości wielokrotnie znajdują się</w:t>
      </w:r>
      <w:r w:rsidR="0095456B" w:rsidRPr="00807A40">
        <w:rPr>
          <w:rFonts w:ascii="Cantarell" w:eastAsia="Cantarell" w:hAnsi="Cantarell" w:cs="Cantarell"/>
          <w:sz w:val="22"/>
          <w:szCs w:val="22"/>
        </w:rPr>
        <w:t xml:space="preserve"> po przeciwnych stronach debaty – </w:t>
      </w:r>
      <w:r>
        <w:rPr>
          <w:rFonts w:ascii="Cantarell" w:eastAsia="Cantarell" w:hAnsi="Cantarell" w:cs="Cantarell"/>
          <w:sz w:val="22"/>
          <w:szCs w:val="22"/>
        </w:rPr>
        <w:t>w tezie o zbrojnym powstaniu</w:t>
      </w:r>
      <w:r w:rsidR="0095456B" w:rsidRPr="00807A40">
        <w:rPr>
          <w:rFonts w:ascii="Cantarell" w:eastAsia="Cantarell" w:hAnsi="Cantarell" w:cs="Cantarell"/>
          <w:sz w:val="22"/>
          <w:szCs w:val="22"/>
        </w:rPr>
        <w:t xml:space="preserve"> argumentujące za będą walczyły o wolność, podczas gdy opozycja zwykle będzie argumentować za ochroną życia. P</w:t>
      </w:r>
      <w:r>
        <w:rPr>
          <w:rFonts w:ascii="Cantarell" w:eastAsia="Cantarell" w:hAnsi="Cantarell" w:cs="Cantarell"/>
          <w:sz w:val="22"/>
          <w:szCs w:val="22"/>
        </w:rPr>
        <w:t xml:space="preserve">omyśl, w jaki sposób argumentowałbyś większą </w:t>
      </w:r>
      <w:r w:rsidR="0095456B" w:rsidRPr="00807A40">
        <w:rPr>
          <w:rFonts w:ascii="Cantarell" w:eastAsia="Cantarell" w:hAnsi="Cantarell" w:cs="Cantarell"/>
          <w:sz w:val="22"/>
          <w:szCs w:val="22"/>
        </w:rPr>
        <w:t>istotność jednej z tych wartości nad drugą</w:t>
      </w:r>
      <w:r>
        <w:rPr>
          <w:rFonts w:ascii="Cantarell" w:eastAsia="Cantarell" w:hAnsi="Cantarell" w:cs="Cantarell"/>
          <w:sz w:val="22"/>
          <w:szCs w:val="22"/>
        </w:rPr>
        <w:t>, i na odwrót</w:t>
      </w:r>
      <w:r w:rsidR="0095456B" w:rsidRPr="00807A40">
        <w:rPr>
          <w:rFonts w:ascii="Cantarell" w:eastAsia="Cantarell" w:hAnsi="Cantarell" w:cs="Cantarell"/>
          <w:sz w:val="22"/>
          <w:szCs w:val="22"/>
        </w:rPr>
        <w:t>.</w:t>
      </w:r>
    </w:p>
    <w:p w:rsidR="00B20B31" w:rsidRDefault="00B20B31" w:rsidP="00B20B31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B20B31" w:rsidRDefault="00807A40" w:rsidP="00B20B31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Przyjrzyj się poniższym wartościom pogrupowanym w pary</w:t>
      </w:r>
      <w:r>
        <w:rPr>
          <w:rFonts w:ascii="Cantarell" w:eastAsia="Cantarell" w:hAnsi="Cantarell" w:cs="Cantarell"/>
          <w:sz w:val="22"/>
          <w:szCs w:val="22"/>
        </w:rPr>
        <w:t xml:space="preserve"> i powtórz ćwiczenie</w:t>
      </w:r>
      <w:r>
        <w:rPr>
          <w:rFonts w:ascii="Cantarell" w:eastAsia="Cantarell" w:hAnsi="Cantarell" w:cs="Cantarell"/>
          <w:sz w:val="22"/>
          <w:szCs w:val="22"/>
        </w:rPr>
        <w:t>.</w:t>
      </w:r>
    </w:p>
    <w:p w:rsidR="00B20B31" w:rsidRDefault="00B20B31" w:rsidP="00B20B31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807A40" w:rsidRDefault="00807A40" w:rsidP="00807A40">
      <w:pPr>
        <w:spacing w:line="276" w:lineRule="auto"/>
        <w:jc w:val="center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Prywatność – Bezpieczeństwo</w:t>
      </w:r>
    </w:p>
    <w:p w:rsidR="00807A40" w:rsidRDefault="00807A40" w:rsidP="00807A40">
      <w:pPr>
        <w:spacing w:line="276" w:lineRule="auto"/>
        <w:jc w:val="center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Suwerenność – Dobrobyt</w:t>
      </w:r>
    </w:p>
    <w:p w:rsidR="00807A40" w:rsidRDefault="00807A40" w:rsidP="00807A40">
      <w:pPr>
        <w:spacing w:line="276" w:lineRule="auto"/>
        <w:jc w:val="center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Wolność jednostki – Wspólne dobro</w:t>
      </w:r>
    </w:p>
    <w:p w:rsidR="00807A40" w:rsidRDefault="00807A40" w:rsidP="00807A40">
      <w:pPr>
        <w:spacing w:line="276" w:lineRule="auto"/>
        <w:jc w:val="center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Większa władza centralna – Większa władza lokalna</w:t>
      </w:r>
    </w:p>
    <w:p w:rsidR="00B20B31" w:rsidRDefault="00B20B31" w:rsidP="00B20B31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807A40" w:rsidRDefault="00807A40" w:rsidP="00807A40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b/>
          <w:sz w:val="22"/>
          <w:szCs w:val="22"/>
        </w:rPr>
        <w:t xml:space="preserve">Zadanie </w:t>
      </w:r>
      <w:r>
        <w:rPr>
          <w:rFonts w:ascii="Cantarell" w:eastAsia="Cantarell" w:hAnsi="Cantarell" w:cs="Cantarell"/>
          <w:b/>
          <w:sz w:val="22"/>
          <w:szCs w:val="22"/>
        </w:rPr>
        <w:t>2</w:t>
      </w:r>
      <w:r>
        <w:rPr>
          <w:rFonts w:ascii="Cantarell" w:eastAsia="Cantarell" w:hAnsi="Cantarell" w:cs="Cantarell"/>
          <w:b/>
          <w:sz w:val="22"/>
          <w:szCs w:val="22"/>
        </w:rPr>
        <w:t>.</w:t>
      </w:r>
      <w:r>
        <w:rPr>
          <w:rFonts w:ascii="Cantarell" w:eastAsia="Cantarell" w:hAnsi="Cantarell" w:cs="Cantarell"/>
          <w:sz w:val="22"/>
          <w:szCs w:val="22"/>
        </w:rPr>
        <w:t xml:space="preserve"> Analiza</w:t>
      </w:r>
      <w:r w:rsidR="00771881">
        <w:rPr>
          <w:rFonts w:ascii="Cantarell" w:eastAsia="Cantarell" w:hAnsi="Cantarell" w:cs="Cantarell"/>
          <w:sz w:val="22"/>
          <w:szCs w:val="22"/>
        </w:rPr>
        <w:t xml:space="preserve"> - </w:t>
      </w:r>
      <w:r w:rsidR="003E33D1">
        <w:rPr>
          <w:rFonts w:ascii="Cantarell" w:eastAsia="Cantarell" w:hAnsi="Cantarell" w:cs="Cantarell"/>
          <w:sz w:val="22"/>
          <w:szCs w:val="22"/>
        </w:rPr>
        <w:t>kontekstualizacja</w:t>
      </w:r>
    </w:p>
    <w:p w:rsidR="00807A40" w:rsidRDefault="00807A40" w:rsidP="00807A40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3E33D1" w:rsidRDefault="00807A40" w:rsidP="00807A40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 xml:space="preserve">W tezie </w:t>
      </w:r>
      <w:r w:rsidR="003E33D1">
        <w:rPr>
          <w:rFonts w:ascii="Cantarell" w:eastAsia="Cantarell" w:hAnsi="Cantarell" w:cs="Cantarell"/>
          <w:sz w:val="22"/>
          <w:szCs w:val="22"/>
        </w:rPr>
        <w:t>„TI popiera decyzję Józefa Piłsudzkeigo z 1904 r.o walce z carską Rosją metodami siłowymi” odpowiedz na poniższe pytania najpierw tak, jakbyś wylosował/a stronę propozycji, a następnie opozycji. Postaraj się wesprzeć swoją analizę faktem historycznym</w:t>
      </w:r>
    </w:p>
    <w:p w:rsidR="003E33D1" w:rsidRDefault="003E33D1" w:rsidP="00807A40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807A40" w:rsidRDefault="003E33D1" w:rsidP="003E33D1">
      <w:pPr>
        <w:pStyle w:val="Akapitzlist"/>
        <w:numPr>
          <w:ilvl w:val="0"/>
          <w:numId w:val="6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 xml:space="preserve">Przykład – co mógł pomyśleć przeciętny Polak dowiedziawszy się o podjętej decyzji Marszałka </w:t>
      </w:r>
    </w:p>
    <w:p w:rsidR="003E33D1" w:rsidRDefault="003E33D1" w:rsidP="003E33D1">
      <w:pPr>
        <w:pStyle w:val="Akapitzlist"/>
        <w:numPr>
          <w:ilvl w:val="1"/>
          <w:numId w:val="6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Pro: zareagowałby dumą i motywacją do walki (dlaczego?)</w:t>
      </w:r>
    </w:p>
    <w:p w:rsidR="003E33D1" w:rsidRDefault="003E33D1" w:rsidP="003E33D1">
      <w:pPr>
        <w:pStyle w:val="Akapitzlist"/>
        <w:numPr>
          <w:ilvl w:val="1"/>
          <w:numId w:val="6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Opo: zareagowałby strachem o życie swoje i najbliższych (dlaczego?)</w:t>
      </w:r>
    </w:p>
    <w:p w:rsidR="003E33D1" w:rsidRDefault="003E33D1" w:rsidP="003E33D1">
      <w:pPr>
        <w:pStyle w:val="Akapitzlist"/>
        <w:numPr>
          <w:ilvl w:val="0"/>
          <w:numId w:val="6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 xml:space="preserve">Jaka była/ mogłaby być reakcja carskiej Rosji </w:t>
      </w:r>
      <w:r w:rsidR="006A70BF">
        <w:rPr>
          <w:rFonts w:ascii="Cantarell" w:eastAsia="Cantarell" w:hAnsi="Cantarell" w:cs="Cantarell"/>
          <w:sz w:val="22"/>
          <w:szCs w:val="22"/>
        </w:rPr>
        <w:t>na delkarację walki?</w:t>
      </w:r>
    </w:p>
    <w:p w:rsidR="006A70BF" w:rsidRDefault="006A70BF" w:rsidP="003E33D1">
      <w:pPr>
        <w:pStyle w:val="Akapitzlist"/>
        <w:numPr>
          <w:ilvl w:val="0"/>
          <w:numId w:val="6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Jaka była sytuacja Polski w 1904 r.? Czy sprzyjała walce?</w:t>
      </w:r>
    </w:p>
    <w:p w:rsidR="006A70BF" w:rsidRDefault="006A70BF" w:rsidP="006A70BF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771881" w:rsidRDefault="006A70BF" w:rsidP="00771881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b/>
          <w:sz w:val="22"/>
          <w:szCs w:val="22"/>
        </w:rPr>
        <w:t xml:space="preserve">Zadanie </w:t>
      </w:r>
      <w:r>
        <w:rPr>
          <w:rFonts w:ascii="Cantarell" w:eastAsia="Cantarell" w:hAnsi="Cantarell" w:cs="Cantarell"/>
          <w:b/>
          <w:sz w:val="22"/>
          <w:szCs w:val="22"/>
        </w:rPr>
        <w:t>3</w:t>
      </w:r>
      <w:r>
        <w:rPr>
          <w:rFonts w:ascii="Cantarell" w:eastAsia="Cantarell" w:hAnsi="Cantarell" w:cs="Cantarell"/>
          <w:b/>
          <w:sz w:val="22"/>
          <w:szCs w:val="22"/>
        </w:rPr>
        <w:t>.</w:t>
      </w:r>
      <w:r>
        <w:rPr>
          <w:rFonts w:ascii="Cantarell" w:eastAsia="Cantarell" w:hAnsi="Cantarell" w:cs="Cantarell"/>
          <w:sz w:val="22"/>
          <w:szCs w:val="22"/>
        </w:rPr>
        <w:t xml:space="preserve"> </w:t>
      </w:r>
      <w:r w:rsidR="00771881">
        <w:rPr>
          <w:rFonts w:ascii="Cantarell" w:eastAsia="Cantarell" w:hAnsi="Cantarell" w:cs="Cantarell"/>
          <w:sz w:val="22"/>
          <w:szCs w:val="22"/>
        </w:rPr>
        <w:t xml:space="preserve">Istotność </w:t>
      </w:r>
    </w:p>
    <w:p w:rsidR="00771881" w:rsidRDefault="00771881" w:rsidP="00771881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Przyjmij, że wylosowałeś stronę propozycji. Odpowiedz na pytania w tezach:</w:t>
      </w:r>
    </w:p>
    <w:p w:rsidR="00771881" w:rsidRDefault="00771881" w:rsidP="00771881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6A70BF" w:rsidRDefault="00771881" w:rsidP="00771881">
      <w:pPr>
        <w:pStyle w:val="Akapitzlist"/>
        <w:numPr>
          <w:ilvl w:val="0"/>
          <w:numId w:val="7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 w:rsidRPr="00771881">
        <w:rPr>
          <w:rFonts w:ascii="Cantarell" w:eastAsia="Cantarell" w:hAnsi="Cantarell" w:cs="Cantarell"/>
          <w:sz w:val="22"/>
          <w:szCs w:val="22"/>
        </w:rPr>
        <w:t xml:space="preserve">„TI żałuje, że Polki bardziej skupiały się na walce </w:t>
      </w:r>
      <w:r>
        <w:rPr>
          <w:rFonts w:ascii="Cantarell" w:eastAsia="Cantarell" w:hAnsi="Cantarell" w:cs="Cantarell"/>
          <w:sz w:val="22"/>
          <w:szCs w:val="22"/>
        </w:rPr>
        <w:t>o niepodległość niż na walce o swoje prawa”</w:t>
      </w:r>
    </w:p>
    <w:p w:rsidR="00771881" w:rsidRDefault="00771881" w:rsidP="00771881">
      <w:pPr>
        <w:pStyle w:val="Akapitzlist"/>
        <w:numPr>
          <w:ilvl w:val="1"/>
          <w:numId w:val="7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W jaki sposób mogłaby się zmienić pozycja społeczna Polek w świecie alternatywnym?</w:t>
      </w:r>
    </w:p>
    <w:p w:rsidR="00771881" w:rsidRDefault="00771881" w:rsidP="00771881">
      <w:pPr>
        <w:pStyle w:val="Akapitzlist"/>
        <w:numPr>
          <w:ilvl w:val="1"/>
          <w:numId w:val="7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 xml:space="preserve">Dlaczego w walce o swoje prawa czas walki o niepodległość byłby </w:t>
      </w:r>
      <w:r>
        <w:rPr>
          <w:rFonts w:ascii="Cantarell" w:eastAsia="Cantarell" w:hAnsi="Cantarell" w:cs="Cantarell"/>
          <w:sz w:val="22"/>
          <w:szCs w:val="22"/>
          <w:u w:val="single"/>
        </w:rPr>
        <w:t>kluczowym</w:t>
      </w:r>
      <w:r>
        <w:rPr>
          <w:rFonts w:ascii="Cantarell" w:eastAsia="Cantarell" w:hAnsi="Cantarell" w:cs="Cantarell"/>
          <w:sz w:val="22"/>
          <w:szCs w:val="22"/>
        </w:rPr>
        <w:t xml:space="preserve"> okresem?</w:t>
      </w:r>
    </w:p>
    <w:p w:rsidR="00771881" w:rsidRDefault="00771881" w:rsidP="00771881">
      <w:pPr>
        <w:pStyle w:val="Akapitzlist"/>
        <w:numPr>
          <w:ilvl w:val="0"/>
          <w:numId w:val="7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„TI uważa, że bez zaangażowania Kościoła katolickiego w czasie zaborów Polska nie odzyskałaby niepodległości”</w:t>
      </w:r>
    </w:p>
    <w:p w:rsidR="00771881" w:rsidRDefault="00771881" w:rsidP="00771881">
      <w:pPr>
        <w:pStyle w:val="Akapitzlist"/>
        <w:numPr>
          <w:ilvl w:val="1"/>
          <w:numId w:val="7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>Jaką rolę w tym okresie odegrał kościół?</w:t>
      </w:r>
    </w:p>
    <w:p w:rsidR="00771881" w:rsidRPr="00771881" w:rsidRDefault="00771881" w:rsidP="00771881">
      <w:pPr>
        <w:pStyle w:val="Akapitzlist"/>
        <w:numPr>
          <w:ilvl w:val="1"/>
          <w:numId w:val="7"/>
        </w:numPr>
        <w:spacing w:line="276" w:lineRule="auto"/>
        <w:rPr>
          <w:rFonts w:ascii="Cantarell" w:eastAsia="Cantarell" w:hAnsi="Cantarell" w:cs="Cantarell"/>
          <w:sz w:val="22"/>
          <w:szCs w:val="22"/>
        </w:rPr>
      </w:pPr>
      <w:r>
        <w:rPr>
          <w:rFonts w:ascii="Cantarell" w:eastAsia="Cantarell" w:hAnsi="Cantarell" w:cs="Cantarell"/>
          <w:sz w:val="22"/>
          <w:szCs w:val="22"/>
        </w:rPr>
        <w:t xml:space="preserve">Dlaczego zyski z zaangażowania Kościoła były </w:t>
      </w:r>
      <w:r>
        <w:rPr>
          <w:rFonts w:ascii="Cantarell" w:eastAsia="Cantarell" w:hAnsi="Cantarell" w:cs="Cantarell"/>
          <w:sz w:val="22"/>
          <w:szCs w:val="22"/>
          <w:u w:val="single"/>
        </w:rPr>
        <w:t>kluczowe</w:t>
      </w:r>
      <w:r>
        <w:rPr>
          <w:rFonts w:ascii="Cantarell" w:eastAsia="Cantarell" w:hAnsi="Cantarell" w:cs="Cantarell"/>
          <w:sz w:val="22"/>
          <w:szCs w:val="22"/>
        </w:rPr>
        <w:t xml:space="preserve"> dla odzyskiwania niepodległości?</w:t>
      </w:r>
      <w:bookmarkStart w:id="0" w:name="_GoBack"/>
      <w:bookmarkEnd w:id="0"/>
    </w:p>
    <w:p w:rsidR="006A70BF" w:rsidRPr="006A70BF" w:rsidRDefault="006A70BF" w:rsidP="006A70BF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807A40" w:rsidRDefault="00807A40" w:rsidP="00B20B31">
      <w:pPr>
        <w:spacing w:line="276" w:lineRule="auto"/>
        <w:rPr>
          <w:rFonts w:ascii="Cantarell" w:eastAsia="Cantarell" w:hAnsi="Cantarell" w:cs="Cantarell"/>
          <w:sz w:val="22"/>
          <w:szCs w:val="22"/>
        </w:rPr>
      </w:pPr>
    </w:p>
    <w:p w:rsidR="00B20B31" w:rsidRDefault="00B20B31" w:rsidP="00B20B31">
      <w:pPr>
        <w:spacing w:line="276" w:lineRule="auto"/>
        <w:rPr>
          <w:rFonts w:ascii="Cantarell" w:eastAsia="Cantarell" w:hAnsi="Cantarell" w:cs="Cantarell"/>
          <w:color w:val="222222"/>
          <w:highlight w:val="white"/>
        </w:rPr>
      </w:pPr>
    </w:p>
    <w:p w:rsidR="00532F4F" w:rsidRDefault="00A0796A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ntarell" w:eastAsia="Cantarell" w:hAnsi="Cantarell" w:cs="Cantarell"/>
          <w:sz w:val="22"/>
          <w:szCs w:val="22"/>
        </w:rPr>
      </w:pPr>
      <w:bookmarkStart w:id="1" w:name="_4na0e81q252o" w:colFirst="0" w:colLast="0"/>
      <w:bookmarkEnd w:id="1"/>
      <w:r>
        <w:rPr>
          <w:rFonts w:ascii="Cantarell" w:eastAsia="Cantarell" w:hAnsi="Cantarell" w:cs="Cantarell"/>
          <w:b/>
          <w:color w:val="222222"/>
          <w:sz w:val="22"/>
          <w:szCs w:val="22"/>
          <w:highlight w:val="white"/>
        </w:rPr>
        <w:t>Dodatkowe materiały:</w:t>
      </w:r>
      <w:r>
        <w:rPr>
          <w:rFonts w:ascii="Cantarell" w:eastAsia="Cantarell" w:hAnsi="Cantarell" w:cs="Cantarell"/>
          <w:b/>
          <w:color w:val="222222"/>
          <w:sz w:val="22"/>
          <w:szCs w:val="22"/>
          <w:highlight w:val="white"/>
        </w:rPr>
        <w:br/>
      </w:r>
      <w:r>
        <w:rPr>
          <w:rFonts w:ascii="Cantarell" w:eastAsia="Cantarell" w:hAnsi="Cantarell" w:cs="Cantarell"/>
          <w:color w:val="222222"/>
          <w:sz w:val="22"/>
          <w:szCs w:val="22"/>
          <w:highlight w:val="white"/>
        </w:rPr>
        <w:br/>
      </w:r>
      <w:r w:rsidR="00D73516">
        <w:rPr>
          <w:rFonts w:ascii="Cantarell" w:eastAsia="Cantarell" w:hAnsi="Cantarell" w:cs="Cantarell"/>
          <w:color w:val="222222"/>
          <w:sz w:val="22"/>
          <w:szCs w:val="22"/>
        </w:rPr>
        <w:lastRenderedPageBreak/>
        <w:t xml:space="preserve">Podręcznik Debat Historycznych </w:t>
      </w:r>
      <w:r w:rsidR="00D73516" w:rsidRPr="00D73516">
        <w:rPr>
          <w:rFonts w:ascii="Cantarell" w:eastAsia="Cantarell" w:hAnsi="Cantarell" w:cs="Cantarell"/>
          <w:color w:val="222222"/>
          <w:sz w:val="22"/>
          <w:szCs w:val="22"/>
        </w:rPr>
        <w:t>https://muzeumpilsudski.pl/wp-content/uploads/2019/06/podrecznik_debat.pdf</w:t>
      </w:r>
    </w:p>
    <w:p w:rsidR="00532F4F" w:rsidRDefault="00532F4F">
      <w:pPr>
        <w:widowControl w:val="0"/>
        <w:rPr>
          <w:rFonts w:ascii="Cantarell" w:eastAsia="Cantarell" w:hAnsi="Cantarell" w:cs="Cantarell"/>
          <w:sz w:val="22"/>
          <w:szCs w:val="22"/>
        </w:rPr>
      </w:pPr>
    </w:p>
    <w:p w:rsidR="00532F4F" w:rsidRDefault="00D73516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ntarell" w:eastAsia="Cantarell" w:hAnsi="Cantarell" w:cs="Cantarell"/>
          <w:color w:val="1155CC"/>
          <w:sz w:val="22"/>
          <w:szCs w:val="22"/>
          <w:highlight w:val="white"/>
          <w:u w:val="single"/>
        </w:rPr>
      </w:pPr>
      <w:bookmarkStart w:id="2" w:name="_sxem0rko14s0" w:colFirst="0" w:colLast="0"/>
      <w:bookmarkStart w:id="3" w:name="_hglsub68h24d" w:colFirst="0" w:colLast="0"/>
      <w:bookmarkEnd w:id="2"/>
      <w:bookmarkEnd w:id="3"/>
      <w:r>
        <w:rPr>
          <w:rFonts w:ascii="Cantarell" w:eastAsia="Cantarell" w:hAnsi="Cantarell" w:cs="Cantarell"/>
          <w:color w:val="595959"/>
          <w:sz w:val="22"/>
          <w:szCs w:val="22"/>
        </w:rPr>
        <w:t xml:space="preserve">Schodki – ćwiczenia debatanckie </w:t>
      </w:r>
      <w:r w:rsidRPr="00D73516">
        <w:rPr>
          <w:rFonts w:ascii="Cantarell" w:eastAsia="Cantarell" w:hAnsi="Cantarell" w:cs="Cantarell"/>
          <w:color w:val="595959"/>
          <w:sz w:val="22"/>
          <w:szCs w:val="22"/>
        </w:rPr>
        <w:t>https://www.youtube.com/watch?v=9i7K51T0Wpo</w:t>
      </w:r>
    </w:p>
    <w:sectPr w:rsidR="00532F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86" w:rsidRDefault="00E72986">
      <w:r>
        <w:separator/>
      </w:r>
    </w:p>
  </w:endnote>
  <w:endnote w:type="continuationSeparator" w:id="0">
    <w:p w:rsidR="00E72986" w:rsidRDefault="00E7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tarel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4F" w:rsidRDefault="00532F4F">
    <w:pPr>
      <w:pBdr>
        <w:top w:val="nil"/>
        <w:left w:val="nil"/>
        <w:bottom w:val="nil"/>
        <w:right w:val="nil"/>
        <w:between w:val="nil"/>
      </w:pBdr>
      <w:spacing w:after="160" w:line="25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4F" w:rsidRDefault="00532F4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5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4F" w:rsidRDefault="00532F4F">
    <w:pPr>
      <w:pBdr>
        <w:top w:val="nil"/>
        <w:left w:val="nil"/>
        <w:bottom w:val="nil"/>
        <w:right w:val="nil"/>
        <w:between w:val="nil"/>
      </w:pBdr>
      <w:spacing w:after="160" w:line="25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86" w:rsidRDefault="00E72986">
      <w:r>
        <w:separator/>
      </w:r>
    </w:p>
  </w:footnote>
  <w:footnote w:type="continuationSeparator" w:id="0">
    <w:p w:rsidR="00E72986" w:rsidRDefault="00E7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4F" w:rsidRDefault="00532F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6" w:lineRule="auto"/>
      <w:rPr>
        <w:rFonts w:ascii="Calibri" w:eastAsia="Calibri" w:hAnsi="Calibri" w:cs="Calibri"/>
        <w:sz w:val="22"/>
        <w:szCs w:val="22"/>
      </w:rPr>
    </w:pPr>
  </w:p>
  <w:p w:rsidR="00532F4F" w:rsidRDefault="00532F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6" w:lineRule="auto"/>
      <w:rPr>
        <w:rFonts w:ascii="Cantarell" w:eastAsia="Cantarell" w:hAnsi="Cantarell" w:cs="Cantarell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4F" w:rsidRDefault="00532F4F">
    <w:pPr>
      <w:tabs>
        <w:tab w:val="center" w:pos="4536"/>
        <w:tab w:val="right" w:pos="9072"/>
      </w:tabs>
      <w:spacing w:line="256" w:lineRule="auto"/>
      <w:rPr>
        <w:rFonts w:ascii="Calibri" w:eastAsia="Calibri" w:hAnsi="Calibri" w:cs="Calibri"/>
        <w:sz w:val="22"/>
        <w:szCs w:val="22"/>
      </w:rPr>
    </w:pPr>
  </w:p>
  <w:p w:rsidR="00532F4F" w:rsidRDefault="00B20B31">
    <w:pPr>
      <w:tabs>
        <w:tab w:val="center" w:pos="4536"/>
        <w:tab w:val="right" w:pos="9072"/>
      </w:tabs>
      <w:spacing w:line="256" w:lineRule="auto"/>
      <w:rPr>
        <w:rFonts w:ascii="Cantarell" w:eastAsia="Cantarell" w:hAnsi="Cantarell" w:cs="Cantarell"/>
        <w:b/>
        <w:sz w:val="28"/>
        <w:szCs w:val="28"/>
      </w:rPr>
    </w:pPr>
    <w:r>
      <w:rPr>
        <w:rFonts w:ascii="Cantarell" w:eastAsia="Cantarell" w:hAnsi="Cantarell" w:cs="Cantarell"/>
        <w:b/>
        <w:sz w:val="28"/>
        <w:szCs w:val="28"/>
      </w:rPr>
      <w:t>Argumentacja</w:t>
    </w:r>
  </w:p>
  <w:p w:rsidR="00532F4F" w:rsidRDefault="00532F4F">
    <w:pPr>
      <w:tabs>
        <w:tab w:val="center" w:pos="4536"/>
        <w:tab w:val="right" w:pos="9072"/>
      </w:tabs>
      <w:spacing w:line="256" w:lineRule="auto"/>
      <w:rPr>
        <w:rFonts w:ascii="Cantarell" w:eastAsia="Cantarell" w:hAnsi="Cantarell" w:cs="Cantarell"/>
        <w:sz w:val="28"/>
        <w:szCs w:val="28"/>
      </w:rPr>
    </w:pPr>
  </w:p>
  <w:p w:rsidR="00532F4F" w:rsidRDefault="00A0796A">
    <w:pPr>
      <w:tabs>
        <w:tab w:val="center" w:pos="4536"/>
        <w:tab w:val="right" w:pos="9072"/>
      </w:tabs>
      <w:spacing w:line="256" w:lineRule="auto"/>
      <w:rPr>
        <w:rFonts w:ascii="Calibri" w:eastAsia="Calibri" w:hAnsi="Calibri" w:cs="Calibri"/>
        <w:sz w:val="22"/>
        <w:szCs w:val="22"/>
      </w:rPr>
    </w:pPr>
    <w:r>
      <w:rPr>
        <w:rFonts w:ascii="Cantarell" w:eastAsia="Cantarell" w:hAnsi="Cantarell" w:cs="Cantarell"/>
        <w:sz w:val="28"/>
        <w:szCs w:val="28"/>
      </w:rPr>
      <w:t>Ćwiczenia po webinarze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174"/>
    <w:multiLevelType w:val="multilevel"/>
    <w:tmpl w:val="1922A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667AF1"/>
    <w:multiLevelType w:val="multilevel"/>
    <w:tmpl w:val="7AC8D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B35AAA"/>
    <w:multiLevelType w:val="hybridMultilevel"/>
    <w:tmpl w:val="FB906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6BB5"/>
    <w:multiLevelType w:val="hybridMultilevel"/>
    <w:tmpl w:val="3C028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1066"/>
    <w:multiLevelType w:val="multilevel"/>
    <w:tmpl w:val="A2D42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9A289A"/>
    <w:multiLevelType w:val="hybridMultilevel"/>
    <w:tmpl w:val="4234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965AA"/>
    <w:multiLevelType w:val="multilevel"/>
    <w:tmpl w:val="DEFAA9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4F"/>
    <w:rsid w:val="003E33D1"/>
    <w:rsid w:val="00532F4F"/>
    <w:rsid w:val="0067721A"/>
    <w:rsid w:val="006A70BF"/>
    <w:rsid w:val="00771881"/>
    <w:rsid w:val="00807A40"/>
    <w:rsid w:val="0095456B"/>
    <w:rsid w:val="00A0796A"/>
    <w:rsid w:val="00B20B31"/>
    <w:rsid w:val="00D73516"/>
    <w:rsid w:val="00E72986"/>
    <w:rsid w:val="00E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014A-F1FA-40DD-96EB-A975331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7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21A"/>
  </w:style>
  <w:style w:type="character" w:styleId="Hipercze">
    <w:name w:val="Hyperlink"/>
    <w:basedOn w:val="Domylnaczcionkaakapitu"/>
    <w:uiPriority w:val="99"/>
    <w:unhideWhenUsed/>
    <w:rsid w:val="00D735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5</cp:revision>
  <dcterms:created xsi:type="dcterms:W3CDTF">2020-06-21T10:44:00Z</dcterms:created>
  <dcterms:modified xsi:type="dcterms:W3CDTF">2020-07-06T18:47:00Z</dcterms:modified>
</cp:coreProperties>
</file>