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BF00" w14:textId="77777777" w:rsidR="00716FC6" w:rsidRDefault="00716FC6" w:rsidP="00716FC6">
      <w:pPr>
        <w:pStyle w:val="Akapitzlis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337081D" wp14:editId="167661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5000" cy="568960"/>
            <wp:effectExtent l="0" t="0" r="0" b="2540"/>
            <wp:wrapTopAndBottom/>
            <wp:docPr id="1948427890" name="Obraz 1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27890" name="Obraz 1" descr="Obraz zawierający czarne, ciemność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9F4B1" w14:textId="77777777" w:rsidR="00351C27" w:rsidRDefault="00716FC6" w:rsidP="00716FC6">
      <w:pPr>
        <w:pStyle w:val="Akapitzlist"/>
        <w:jc w:val="center"/>
        <w:rPr>
          <w:b/>
          <w:bCs/>
        </w:rPr>
      </w:pPr>
      <w:r w:rsidRPr="00716FC6">
        <w:rPr>
          <w:b/>
          <w:bCs/>
        </w:rPr>
        <w:t xml:space="preserve">Regulamin </w:t>
      </w:r>
    </w:p>
    <w:p w14:paraId="343217D6" w14:textId="7AEBB8A9" w:rsidR="00716FC6" w:rsidRPr="00716FC6" w:rsidRDefault="00716FC6" w:rsidP="00716FC6">
      <w:pPr>
        <w:pStyle w:val="Akapitzlist"/>
        <w:jc w:val="center"/>
        <w:rPr>
          <w:b/>
          <w:bCs/>
        </w:rPr>
      </w:pPr>
      <w:r>
        <w:rPr>
          <w:b/>
          <w:bCs/>
        </w:rPr>
        <w:t>„</w:t>
      </w:r>
      <w:r w:rsidRPr="00716FC6">
        <w:rPr>
          <w:b/>
          <w:bCs/>
        </w:rPr>
        <w:t>Wystaw</w:t>
      </w:r>
      <w:r w:rsidR="00351C27">
        <w:rPr>
          <w:b/>
          <w:bCs/>
        </w:rPr>
        <w:t>a</w:t>
      </w:r>
      <w:r w:rsidRPr="00716FC6">
        <w:rPr>
          <w:b/>
          <w:bCs/>
        </w:rPr>
        <w:t xml:space="preserve"> dziecięcych kolekcji</w:t>
      </w:r>
      <w:r w:rsidR="008E4698">
        <w:rPr>
          <w:b/>
          <w:bCs/>
        </w:rPr>
        <w:t>”</w:t>
      </w:r>
      <w:r>
        <w:rPr>
          <w:b/>
          <w:bCs/>
        </w:rPr>
        <w:br/>
      </w:r>
    </w:p>
    <w:p w14:paraId="6AB40A36" w14:textId="77777777" w:rsidR="00716FC6" w:rsidRDefault="00716FC6" w:rsidP="00716FC6">
      <w:pPr>
        <w:pStyle w:val="Akapitzlist"/>
      </w:pPr>
    </w:p>
    <w:p w14:paraId="6C9A8C5F" w14:textId="47D3791B" w:rsidR="00716FC6" w:rsidRDefault="00716FC6" w:rsidP="007F0A1D">
      <w:pPr>
        <w:pStyle w:val="Akapitzlist"/>
        <w:numPr>
          <w:ilvl w:val="1"/>
          <w:numId w:val="2"/>
        </w:numPr>
        <w:spacing w:after="100" w:afterAutospacing="1" w:line="276" w:lineRule="auto"/>
        <w:jc w:val="both"/>
      </w:pPr>
      <w:r>
        <w:t xml:space="preserve">Organizatorem </w:t>
      </w:r>
      <w:r w:rsidR="00351C27">
        <w:t>Wydarzenia</w:t>
      </w:r>
      <w:r>
        <w:t xml:space="preserve"> „Wystaw</w:t>
      </w:r>
      <w:r w:rsidR="00351C27">
        <w:t>a</w:t>
      </w:r>
      <w:r>
        <w:t xml:space="preserve"> dziecięcych kolekcji”</w:t>
      </w:r>
      <w:r w:rsidR="00351C27">
        <w:t xml:space="preserve"> (</w:t>
      </w:r>
      <w:r w:rsidR="00C10FCB">
        <w:t>dalej „Wydarzenie”</w:t>
      </w:r>
      <w:r w:rsidR="00351C27">
        <w:t>)</w:t>
      </w:r>
      <w:r w:rsidR="00C10FCB">
        <w:t xml:space="preserve"> </w:t>
      </w:r>
      <w:r>
        <w:t>skierowanego do dzieci jest Muzeum Józefa Piłsudskiego w Sulejówku</w:t>
      </w:r>
      <w:r w:rsidR="00351C27">
        <w:t xml:space="preserve"> (</w:t>
      </w:r>
      <w:r>
        <w:t>„Organizator”</w:t>
      </w:r>
      <w:r w:rsidR="00351C27">
        <w:t>) z siedzibą w Sulejówku 05-070, przy Al. Józefa Piłsudskiego 29.</w:t>
      </w:r>
    </w:p>
    <w:p w14:paraId="4360FA43" w14:textId="3E04EB38" w:rsidR="00CF6556" w:rsidRDefault="00351C27" w:rsidP="007F0A1D">
      <w:pPr>
        <w:pStyle w:val="Akapitzlist"/>
        <w:numPr>
          <w:ilvl w:val="1"/>
          <w:numId w:val="2"/>
        </w:numPr>
        <w:spacing w:after="100" w:afterAutospacing="1" w:line="276" w:lineRule="auto"/>
        <w:jc w:val="both"/>
      </w:pPr>
      <w:r>
        <w:t>Wydarzenie</w:t>
      </w:r>
      <w:r w:rsidR="00716FC6">
        <w:t xml:space="preserve"> skierowan</w:t>
      </w:r>
      <w:r>
        <w:t>e</w:t>
      </w:r>
      <w:r w:rsidR="00716FC6">
        <w:t xml:space="preserve"> jest do </w:t>
      </w:r>
      <w:r w:rsidR="00C10FCB">
        <w:t>dzieci w wieku od 6 do 14 lat.</w:t>
      </w:r>
    </w:p>
    <w:p w14:paraId="0CCC865D" w14:textId="77777777" w:rsidR="00087895" w:rsidRDefault="00087895" w:rsidP="007F0A1D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Wydarzenie będzie składało się z dwóch etapów:</w:t>
      </w:r>
    </w:p>
    <w:p w14:paraId="7889334C" w14:textId="6A3D9BDA" w:rsidR="00087895" w:rsidRDefault="00087895" w:rsidP="007F0A1D">
      <w:pPr>
        <w:pStyle w:val="Akapitzlist"/>
        <w:spacing w:after="0" w:line="276" w:lineRule="auto"/>
        <w:ind w:left="1110"/>
        <w:jc w:val="both"/>
      </w:pPr>
      <w:r>
        <w:t xml:space="preserve">a) </w:t>
      </w:r>
      <w:r w:rsidR="00D239C7">
        <w:t>etapu zgłoszeniowego</w:t>
      </w:r>
      <w:r>
        <w:t xml:space="preserve"> zgodnie z pkt 1.</w:t>
      </w:r>
      <w:r w:rsidR="00D239C7">
        <w:t>4</w:t>
      </w:r>
      <w:r>
        <w:t xml:space="preserve">. poniżej. </w:t>
      </w:r>
    </w:p>
    <w:p w14:paraId="4281DFF2" w14:textId="7A11E2DA" w:rsidR="00087895" w:rsidRDefault="00087895" w:rsidP="007F0A1D">
      <w:pPr>
        <w:pStyle w:val="Akapitzlist"/>
        <w:spacing w:after="0" w:line="276" w:lineRule="auto"/>
        <w:ind w:left="1111"/>
        <w:jc w:val="both"/>
      </w:pPr>
      <w:r>
        <w:t xml:space="preserve">b) udziału w </w:t>
      </w:r>
      <w:r w:rsidR="00D239C7">
        <w:t>Wydarzeniu</w:t>
      </w:r>
      <w:r>
        <w:t>.</w:t>
      </w:r>
    </w:p>
    <w:p w14:paraId="4A036C1D" w14:textId="78F55EFE" w:rsidR="00087895" w:rsidRDefault="00087895" w:rsidP="007F0A1D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Warunkiem wzięcia udziału w Wydarzeniu jest wypełnienie internetowego formularza zapisów na stronie</w:t>
      </w:r>
      <w:r w:rsidR="00C90FB6">
        <w:t>: www.muzeumpilsudski.pl</w:t>
      </w:r>
      <w:r>
        <w:t>, wyrażeni</w:t>
      </w:r>
      <w:r w:rsidR="007F0A1D">
        <w:t>e</w:t>
      </w:r>
      <w:r>
        <w:t xml:space="preserve"> zgód i </w:t>
      </w:r>
      <w:r w:rsidR="007F0A1D">
        <w:t xml:space="preserve">zaakceptowanie </w:t>
      </w:r>
      <w:r>
        <w:t>oświadczeń zawartych pod formularzem oraz wysłani</w:t>
      </w:r>
      <w:r w:rsidR="007F0A1D">
        <w:t>e</w:t>
      </w:r>
      <w:r>
        <w:t xml:space="preserve"> </w:t>
      </w:r>
      <w:r w:rsidRPr="00CF6556">
        <w:t>maksymalnie 3-4 zdani</w:t>
      </w:r>
      <w:r>
        <w:t>owego</w:t>
      </w:r>
      <w:r w:rsidRPr="00CF6556">
        <w:t xml:space="preserve"> opis</w:t>
      </w:r>
      <w:r>
        <w:t>u</w:t>
      </w:r>
      <w:r w:rsidRPr="00CF6556">
        <w:t xml:space="preserve"> swoj</w:t>
      </w:r>
      <w:r>
        <w:t>ej</w:t>
      </w:r>
      <w:r w:rsidRPr="00CF6556">
        <w:t xml:space="preserve"> kolekcj</w:t>
      </w:r>
      <w:r>
        <w:t>i zabawek oraz maksymalnie 2-3 zdjęć swojej kolekcji.</w:t>
      </w:r>
    </w:p>
    <w:p w14:paraId="5E1B5D3D" w14:textId="3C1C6CF2" w:rsidR="00351C27" w:rsidRDefault="00716FC6" w:rsidP="007F0A1D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Terminarz</w:t>
      </w:r>
      <w:r w:rsidR="00351C27">
        <w:t xml:space="preserve"> Wydarzenia</w:t>
      </w:r>
      <w:r>
        <w:t>:</w:t>
      </w:r>
    </w:p>
    <w:p w14:paraId="796DCAE1" w14:textId="1A3BDD31" w:rsidR="00087895" w:rsidRDefault="00716FC6" w:rsidP="007F0A1D">
      <w:pPr>
        <w:pStyle w:val="Akapitzlist"/>
        <w:numPr>
          <w:ilvl w:val="0"/>
          <w:numId w:val="3"/>
        </w:numPr>
        <w:spacing w:after="0" w:line="276" w:lineRule="auto"/>
        <w:ind w:left="1560"/>
        <w:jc w:val="both"/>
      </w:pPr>
      <w:r>
        <w:t>termin nad</w:t>
      </w:r>
      <w:r w:rsidR="00D239C7">
        <w:t>syłania</w:t>
      </w:r>
      <w:r>
        <w:t xml:space="preserve"> </w:t>
      </w:r>
      <w:r w:rsidR="00C10FCB">
        <w:t>zgłoszeń</w:t>
      </w:r>
      <w:r>
        <w:t xml:space="preserve">: </w:t>
      </w:r>
      <w:r w:rsidR="00C10FCB">
        <w:t>20</w:t>
      </w:r>
      <w:r>
        <w:t xml:space="preserve"> </w:t>
      </w:r>
      <w:r w:rsidR="00C10FCB">
        <w:t>maja</w:t>
      </w:r>
      <w:r>
        <w:t xml:space="preserve"> 202</w:t>
      </w:r>
      <w:r w:rsidR="00731E0C">
        <w:t>4</w:t>
      </w:r>
      <w:r>
        <w:t xml:space="preserve"> r</w:t>
      </w:r>
      <w:r w:rsidR="00087895">
        <w:t>.</w:t>
      </w:r>
    </w:p>
    <w:p w14:paraId="37F30EFB" w14:textId="5C863515" w:rsidR="00087895" w:rsidRDefault="00D239C7" w:rsidP="007F0A1D">
      <w:pPr>
        <w:pStyle w:val="Akapitzlist"/>
        <w:numPr>
          <w:ilvl w:val="0"/>
          <w:numId w:val="3"/>
        </w:numPr>
        <w:spacing w:after="0" w:line="276" w:lineRule="auto"/>
        <w:ind w:left="1560"/>
        <w:jc w:val="both"/>
      </w:pPr>
      <w:r>
        <w:t>przekazanie przez Organizatora i</w:t>
      </w:r>
      <w:r w:rsidR="00087895">
        <w:t>nformacj</w:t>
      </w:r>
      <w:r>
        <w:t>i</w:t>
      </w:r>
      <w:r w:rsidR="00087895">
        <w:t xml:space="preserve"> o udziale w Wydarzeniu: </w:t>
      </w:r>
      <w:r w:rsidR="00C90FB6">
        <w:t>22 maja 2024 r.</w:t>
      </w:r>
    </w:p>
    <w:p w14:paraId="759C6DF4" w14:textId="5F9E947B" w:rsidR="00B44997" w:rsidRDefault="00C10FCB" w:rsidP="007F0A1D">
      <w:pPr>
        <w:pStyle w:val="Akapitzlist"/>
        <w:numPr>
          <w:ilvl w:val="0"/>
          <w:numId w:val="3"/>
        </w:numPr>
        <w:spacing w:after="0" w:line="276" w:lineRule="auto"/>
        <w:ind w:left="1560"/>
        <w:jc w:val="both"/>
      </w:pPr>
      <w:r>
        <w:t xml:space="preserve">termin </w:t>
      </w:r>
      <w:r w:rsidR="00D239C7">
        <w:t>Wydarzenia</w:t>
      </w:r>
      <w:r>
        <w:t>: 2 czerwca</w:t>
      </w:r>
      <w:r w:rsidR="00731E0C">
        <w:t xml:space="preserve"> 2024</w:t>
      </w:r>
      <w:r w:rsidR="00087895">
        <w:t xml:space="preserve"> </w:t>
      </w:r>
      <w:r w:rsidR="00731E0C">
        <w:t xml:space="preserve">r. </w:t>
      </w:r>
    </w:p>
    <w:p w14:paraId="6C19E003" w14:textId="5B1E3DFF" w:rsidR="00087895" w:rsidRDefault="00087895" w:rsidP="007F0A1D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Organizator zastrzega sobie wybór tylko niektórych z nadesłanych kolekcji zabawek.</w:t>
      </w:r>
    </w:p>
    <w:p w14:paraId="4C95408B" w14:textId="539706CA" w:rsidR="00087895" w:rsidRDefault="00087895" w:rsidP="007F0A1D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Informacja o możliwości wzięcia udziału w Wydarzeniu zostanie wysłan</w:t>
      </w:r>
      <w:r w:rsidR="007F0A1D">
        <w:t>a</w:t>
      </w:r>
      <w:r>
        <w:t xml:space="preserve"> w terminie wskazanym w pkt 1.</w:t>
      </w:r>
      <w:r w:rsidR="00D239C7">
        <w:t>5</w:t>
      </w:r>
      <w:r>
        <w:t xml:space="preserve">.b) na adres mailowy podany w formularzu zgłoszeniowym. </w:t>
      </w:r>
    </w:p>
    <w:p w14:paraId="7DC08D92" w14:textId="0EF4E58F" w:rsidR="00351C27" w:rsidRDefault="00351C27" w:rsidP="007F0A1D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Podczas wydarzenia dzieci powinny być pod opieką rodziców lub opiekunów.</w:t>
      </w:r>
      <w:r w:rsidR="00610E8E">
        <w:t xml:space="preserve"> </w:t>
      </w:r>
    </w:p>
    <w:p w14:paraId="0ADAA9E2" w14:textId="77777777" w:rsidR="007F0A1D" w:rsidRDefault="00716FC6" w:rsidP="007F0A1D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Organizator zastrzega sobie prawo do przerwania</w:t>
      </w:r>
      <w:r w:rsidR="00D239C7">
        <w:t xml:space="preserve">, </w:t>
      </w:r>
      <w:r>
        <w:t xml:space="preserve">odwołania </w:t>
      </w:r>
      <w:r w:rsidR="00D239C7">
        <w:t xml:space="preserve">lub zmiany terminarza </w:t>
      </w:r>
      <w:r w:rsidR="006B7A2C">
        <w:t>Wydarzenia</w:t>
      </w:r>
      <w:r>
        <w:t xml:space="preserve"> bez podania przyczyn. </w:t>
      </w:r>
    </w:p>
    <w:p w14:paraId="0CEA0019" w14:textId="3118434D" w:rsidR="008E4698" w:rsidRDefault="008E4698" w:rsidP="007F0A1D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Wydarzenie jest bezpłatne.</w:t>
      </w:r>
    </w:p>
    <w:p w14:paraId="17016A0A" w14:textId="77777777" w:rsidR="008E4698" w:rsidRDefault="008E4698" w:rsidP="007F0A1D">
      <w:pPr>
        <w:pStyle w:val="Akapitzlist"/>
        <w:spacing w:after="100" w:afterAutospacing="1" w:line="276" w:lineRule="auto"/>
        <w:jc w:val="both"/>
      </w:pPr>
    </w:p>
    <w:p w14:paraId="297693BA" w14:textId="77777777" w:rsidR="00380081" w:rsidRDefault="00380081" w:rsidP="008E4698"/>
    <w:sectPr w:rsidR="00380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32A4"/>
    <w:multiLevelType w:val="hybridMultilevel"/>
    <w:tmpl w:val="F17CD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6E78"/>
    <w:multiLevelType w:val="hybridMultilevel"/>
    <w:tmpl w:val="61020EDC"/>
    <w:lvl w:ilvl="0" w:tplc="04150017">
      <w:start w:val="1"/>
      <w:numFmt w:val="lowerLetter"/>
      <w:lvlText w:val="%1)"/>
      <w:lvlJc w:val="left"/>
      <w:pPr>
        <w:ind w:left="1836" w:hanging="360"/>
      </w:p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2" w15:restartNumberingAfterBreak="0">
    <w:nsid w:val="7DED4CA9"/>
    <w:multiLevelType w:val="multilevel"/>
    <w:tmpl w:val="85F691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95524409">
    <w:abstractNumId w:val="0"/>
  </w:num>
  <w:num w:numId="2" w16cid:durableId="691688104">
    <w:abstractNumId w:val="2"/>
  </w:num>
  <w:num w:numId="3" w16cid:durableId="132358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C6"/>
    <w:rsid w:val="00087895"/>
    <w:rsid w:val="00351C27"/>
    <w:rsid w:val="00380081"/>
    <w:rsid w:val="003D101D"/>
    <w:rsid w:val="00610E8E"/>
    <w:rsid w:val="006B7A2C"/>
    <w:rsid w:val="00716FC6"/>
    <w:rsid w:val="00731E0C"/>
    <w:rsid w:val="007F0A1D"/>
    <w:rsid w:val="008E4698"/>
    <w:rsid w:val="00B44997"/>
    <w:rsid w:val="00BB56AA"/>
    <w:rsid w:val="00C10FCB"/>
    <w:rsid w:val="00C90FB6"/>
    <w:rsid w:val="00CF6556"/>
    <w:rsid w:val="00D239C7"/>
    <w:rsid w:val="00DC36E2"/>
    <w:rsid w:val="00F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C46A"/>
  <w15:chartTrackingRefBased/>
  <w15:docId w15:val="{0F0C63F7-A1CA-414F-A219-43605D8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FC6"/>
    <w:pPr>
      <w:ind w:left="720"/>
      <w:contextualSpacing/>
    </w:pPr>
  </w:style>
  <w:style w:type="paragraph" w:styleId="Poprawka">
    <w:name w:val="Revision"/>
    <w:hidden/>
    <w:uiPriority w:val="99"/>
    <w:semiHidden/>
    <w:rsid w:val="00351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Zasacka</dc:creator>
  <cp:keywords/>
  <dc:description/>
  <cp:lastModifiedBy>Julia Janowska</cp:lastModifiedBy>
  <cp:revision>3</cp:revision>
  <dcterms:created xsi:type="dcterms:W3CDTF">2024-05-09T14:43:00Z</dcterms:created>
  <dcterms:modified xsi:type="dcterms:W3CDTF">2024-05-09T14:45:00Z</dcterms:modified>
</cp:coreProperties>
</file>